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Default="00EA1A5C" w:rsidP="00EA1A5C">
      <w:pPr>
        <w:spacing w:before="120" w:after="120"/>
        <w:rPr>
          <w:rFonts w:eastAsia="Arial Unicode MS"/>
          <w:sz w:val="22"/>
          <w:szCs w:val="22"/>
        </w:rPr>
      </w:pPr>
    </w:p>
    <w:p w14:paraId="7E11F742" w14:textId="703743FE" w:rsidR="009536A1" w:rsidRPr="009536A1" w:rsidRDefault="00EA1A5C" w:rsidP="009536A1">
      <w:pPr>
        <w:jc w:val="both"/>
        <w:rPr>
          <w:b/>
          <w:caps/>
        </w:rPr>
      </w:pPr>
      <w:r>
        <w:rPr>
          <w:rFonts w:eastAsia="Arial Unicode MS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>
        <w:rPr>
          <w:rFonts w:eastAsia="Arial Unicode MS"/>
          <w:b/>
          <w:bCs/>
          <w:sz w:val="22"/>
          <w:szCs w:val="22"/>
        </w:rPr>
        <w:t>AUTORIZO</w:t>
      </w:r>
      <w:r>
        <w:rPr>
          <w:rFonts w:eastAsia="Arial Unicode MS"/>
          <w:sz w:val="22"/>
          <w:szCs w:val="22"/>
        </w:rPr>
        <w:t xml:space="preserve"> os procedimentos finais da Dispensa de Valor n</w:t>
      </w:r>
      <w:r>
        <w:rPr>
          <w:rFonts w:eastAsia="Arial Unicode MS"/>
          <w:b/>
          <w:sz w:val="22"/>
          <w:szCs w:val="22"/>
        </w:rPr>
        <w:t>° 0</w:t>
      </w:r>
      <w:r w:rsidR="00724FA0">
        <w:rPr>
          <w:rFonts w:eastAsia="Arial Unicode MS"/>
          <w:b/>
          <w:sz w:val="22"/>
          <w:szCs w:val="22"/>
        </w:rPr>
        <w:t>1</w:t>
      </w:r>
      <w:r w:rsidR="00F23F40">
        <w:rPr>
          <w:rFonts w:eastAsia="Arial Unicode MS"/>
          <w:b/>
          <w:sz w:val="22"/>
          <w:szCs w:val="22"/>
        </w:rPr>
        <w:t>9</w:t>
      </w:r>
      <w:r>
        <w:rPr>
          <w:rFonts w:eastAsia="Arial Unicode MS"/>
          <w:b/>
          <w:sz w:val="22"/>
          <w:szCs w:val="22"/>
        </w:rPr>
        <w:t>/2024,</w:t>
      </w:r>
      <w:r>
        <w:rPr>
          <w:rFonts w:eastAsia="Arial Unicode MS"/>
          <w:sz w:val="22"/>
          <w:szCs w:val="22"/>
        </w:rPr>
        <w:t xml:space="preserve"> para a</w:t>
      </w:r>
      <w:r>
        <w:rPr>
          <w:rFonts w:eastAsia="Arial Unicode MS"/>
          <w:b/>
          <w:sz w:val="22"/>
          <w:szCs w:val="22"/>
        </w:rPr>
        <w:t xml:space="preserve"> </w:t>
      </w:r>
      <w:r w:rsidR="00F23F40" w:rsidRPr="00F23F40">
        <w:rPr>
          <w:b/>
          <w:caps/>
        </w:rPr>
        <w:t>CONTRATAÇÃO DE EMPRESA PARA CONFECÇÃO DE MATERIAL GRÁFICO PERSONALIZADO PARA DIVULGAÇÃO DO FESTIVAL DE PRATOS TÍPICOS</w:t>
      </w:r>
      <w:r w:rsidR="009536A1" w:rsidRPr="009536A1">
        <w:rPr>
          <w:b/>
          <w:caps/>
        </w:rPr>
        <w:t>.</w:t>
      </w:r>
    </w:p>
    <w:p w14:paraId="28CD60AF" w14:textId="77777777" w:rsidR="009536A1" w:rsidRDefault="009536A1" w:rsidP="009536A1">
      <w:pPr>
        <w:jc w:val="both"/>
        <w:rPr>
          <w:bCs/>
          <w:caps/>
        </w:rPr>
      </w:pPr>
    </w:p>
    <w:p w14:paraId="30323B34" w14:textId="69778F27" w:rsidR="00EA1A5C" w:rsidRDefault="00EA1A5C" w:rsidP="009536A1">
      <w:pPr>
        <w:spacing w:after="2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RATIFICO</w:t>
      </w:r>
      <w:r>
        <w:rPr>
          <w:sz w:val="22"/>
          <w:szCs w:val="22"/>
        </w:rPr>
        <w:t xml:space="preserve"> o parecer da Procuradoria Municipal e </w:t>
      </w:r>
      <w:r>
        <w:rPr>
          <w:b/>
          <w:bCs/>
          <w:sz w:val="22"/>
          <w:szCs w:val="22"/>
        </w:rPr>
        <w:t>RECONHEÇO</w:t>
      </w:r>
      <w:r>
        <w:rPr>
          <w:sz w:val="22"/>
          <w:szCs w:val="22"/>
        </w:rPr>
        <w:t xml:space="preserve">, no presente caso, a Dispensa de Licitação para a </w:t>
      </w:r>
      <w:r w:rsidR="00724FA0">
        <w:rPr>
          <w:sz w:val="22"/>
          <w:szCs w:val="22"/>
        </w:rPr>
        <w:t>Contratação de empresa para prestação de serviço de reforma e pintura em caixa de água</w:t>
      </w:r>
      <w:r>
        <w:rPr>
          <w:sz w:val="22"/>
          <w:szCs w:val="22"/>
        </w:rPr>
        <w:t xml:space="preserve"> e a contratação da empresa</w:t>
      </w:r>
      <w:r>
        <w:rPr>
          <w:b/>
          <w:bCs/>
          <w:sz w:val="22"/>
          <w:szCs w:val="22"/>
        </w:rPr>
        <w:t xml:space="preserve"> </w:t>
      </w:r>
      <w:r w:rsidR="00F23F40">
        <w:rPr>
          <w:b/>
          <w:bCs/>
        </w:rPr>
        <w:t>GRAFIPRES GRAFICA E EDITORA PRESIDENTE LTDA e HLERA INOVAÇÕES GRAFICAS LTDA</w:t>
      </w:r>
      <w:r w:rsidR="009536A1">
        <w:rPr>
          <w:b/>
          <w:bCs/>
        </w:rPr>
        <w:t>.</w:t>
      </w:r>
    </w:p>
    <w:p w14:paraId="121615E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DECLARO</w:t>
      </w:r>
      <w:r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33A1887" w14:textId="58210B9A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Presidente Olegário-MG, </w:t>
      </w:r>
      <w:r w:rsidR="00724FA0">
        <w:rPr>
          <w:rFonts w:eastAsia="Arial Unicode MS"/>
          <w:sz w:val="22"/>
          <w:szCs w:val="22"/>
        </w:rPr>
        <w:t>1</w:t>
      </w:r>
      <w:r w:rsidR="00F23F40">
        <w:rPr>
          <w:rFonts w:eastAsia="Arial Unicode MS"/>
          <w:sz w:val="22"/>
          <w:szCs w:val="22"/>
        </w:rPr>
        <w:t>9</w:t>
      </w:r>
      <w:r>
        <w:rPr>
          <w:rFonts w:eastAsia="Arial Unicode MS"/>
          <w:sz w:val="22"/>
          <w:szCs w:val="22"/>
        </w:rPr>
        <w:t xml:space="preserve"> de </w:t>
      </w:r>
      <w:r w:rsidR="00F23F40">
        <w:rPr>
          <w:rFonts w:eastAsia="Arial Unicode MS"/>
          <w:sz w:val="22"/>
          <w:szCs w:val="22"/>
        </w:rPr>
        <w:t>junho</w:t>
      </w:r>
      <w:bookmarkStart w:id="0" w:name="_GoBack"/>
      <w:bookmarkEnd w:id="0"/>
      <w:r>
        <w:rPr>
          <w:rFonts w:eastAsia="Arial Unicode MS"/>
          <w:sz w:val="22"/>
          <w:szCs w:val="22"/>
        </w:rPr>
        <w:t xml:space="preserve"> de 2024</w:t>
      </w:r>
    </w:p>
    <w:p w14:paraId="56CBCC4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368CCCE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4685F532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1C1C4A65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___________________________________</w:t>
      </w:r>
    </w:p>
    <w:p w14:paraId="045EC642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Rhenys da Silva Cambraia</w:t>
      </w:r>
    </w:p>
    <w:p w14:paraId="42E882FB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Prefeito Municipal</w:t>
      </w:r>
    </w:p>
    <w:p w14:paraId="6CF5A914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27645290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4EC0202D" w14:textId="77777777" w:rsidR="00EA1A5C" w:rsidRDefault="00EA1A5C"/>
    <w:sectPr w:rsidR="00EA1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724FA0"/>
    <w:rsid w:val="009536A1"/>
    <w:rsid w:val="00B13D4F"/>
    <w:rsid w:val="00EA1A5C"/>
    <w:rsid w:val="00F2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5</cp:revision>
  <dcterms:created xsi:type="dcterms:W3CDTF">2024-03-01T19:48:00Z</dcterms:created>
  <dcterms:modified xsi:type="dcterms:W3CDTF">2024-06-19T19:28:00Z</dcterms:modified>
</cp:coreProperties>
</file>